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D7" w:rsidRDefault="007237D7">
      <w:bookmarkStart w:id="0" w:name="_GoBack"/>
      <w:bookmarkEnd w:id="0"/>
    </w:p>
    <w:p w:rsidR="007237D7" w:rsidRDefault="00364A07">
      <w:r>
        <w:rPr>
          <w:noProof/>
          <w:lang w:eastAsia="fr-FR"/>
        </w:rPr>
        <w:drawing>
          <wp:inline distT="0" distB="0" distL="0" distR="0">
            <wp:extent cx="1645920" cy="13804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920" cy="1380490"/>
                    </a:xfrm>
                    <a:prstGeom prst="rect">
                      <a:avLst/>
                    </a:prstGeom>
                    <a:noFill/>
                    <a:ln>
                      <a:noFill/>
                    </a:ln>
                  </pic:spPr>
                </pic:pic>
              </a:graphicData>
            </a:graphic>
          </wp:inline>
        </w:drawing>
      </w:r>
    </w:p>
    <w:p w:rsidR="007237D7" w:rsidRDefault="007237D7"/>
    <w:p w:rsidR="007237D7" w:rsidRDefault="00364A07">
      <w:r>
        <w:rPr>
          <w:noProof/>
          <w:lang w:eastAsia="fr-FR"/>
        </w:rPr>
        <w:drawing>
          <wp:inline distT="0" distB="0" distL="0" distR="0">
            <wp:extent cx="5751830" cy="758825"/>
            <wp:effectExtent l="0" t="0" r="127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1830" cy="758825"/>
                    </a:xfrm>
                    <a:prstGeom prst="rect">
                      <a:avLst/>
                    </a:prstGeom>
                    <a:noFill/>
                    <a:ln>
                      <a:noFill/>
                    </a:ln>
                  </pic:spPr>
                </pic:pic>
              </a:graphicData>
            </a:graphic>
          </wp:inline>
        </w:drawing>
      </w:r>
    </w:p>
    <w:p w:rsidR="007237D7" w:rsidRDefault="007237D7" w:rsidP="003647B8">
      <w:pPr>
        <w:shd w:val="clear" w:color="auto" w:fill="FFFFFF"/>
        <w:spacing w:after="0" w:line="240" w:lineRule="auto"/>
        <w:rPr>
          <w:rFonts w:ascii="Arial" w:hAnsi="Arial" w:cs="Arial"/>
          <w:color w:val="000000"/>
          <w:sz w:val="24"/>
          <w:szCs w:val="24"/>
          <w:lang w:eastAsia="fr-FR"/>
        </w:rPr>
      </w:pPr>
    </w:p>
    <w:p w:rsidR="007237D7" w:rsidRPr="003647B8" w:rsidRDefault="007237D7" w:rsidP="003647B8">
      <w:pPr>
        <w:shd w:val="clear" w:color="auto" w:fill="FFFFFF"/>
        <w:spacing w:after="0" w:line="240" w:lineRule="auto"/>
        <w:jc w:val="center"/>
        <w:rPr>
          <w:rFonts w:ascii="Arial" w:hAnsi="Arial" w:cs="Arial"/>
          <w:b/>
          <w:color w:val="C00000"/>
          <w:sz w:val="32"/>
          <w:szCs w:val="32"/>
          <w:lang w:eastAsia="fr-FR"/>
        </w:rPr>
      </w:pPr>
      <w:r w:rsidRPr="003647B8">
        <w:rPr>
          <w:rFonts w:ascii="Arial" w:hAnsi="Arial" w:cs="Arial"/>
          <w:b/>
          <w:color w:val="C00000"/>
          <w:sz w:val="32"/>
          <w:szCs w:val="32"/>
          <w:lang w:eastAsia="fr-FR"/>
        </w:rPr>
        <w:t>LES DONNEES DE MASSE CONDUISENT ELLES A REPENSER L’AMENAGEMENT URBAIN ?</w:t>
      </w:r>
    </w:p>
    <w:p w:rsidR="007237D7" w:rsidRDefault="007237D7" w:rsidP="003647B8">
      <w:pPr>
        <w:shd w:val="clear" w:color="auto" w:fill="FFFFFF"/>
        <w:spacing w:after="0" w:line="240" w:lineRule="auto"/>
        <w:jc w:val="center"/>
        <w:rPr>
          <w:rFonts w:ascii="Arial" w:hAnsi="Arial" w:cs="Arial"/>
          <w:b/>
          <w:color w:val="C00000"/>
          <w:sz w:val="24"/>
          <w:szCs w:val="24"/>
          <w:lang w:eastAsia="fr-FR"/>
        </w:rPr>
      </w:pPr>
    </w:p>
    <w:p w:rsidR="007237D7" w:rsidRPr="003647B8" w:rsidRDefault="007237D7" w:rsidP="003647B8">
      <w:pPr>
        <w:shd w:val="clear" w:color="auto" w:fill="FFFFFF"/>
        <w:spacing w:after="0" w:line="240" w:lineRule="auto"/>
        <w:jc w:val="center"/>
        <w:rPr>
          <w:rFonts w:ascii="Arial" w:hAnsi="Arial" w:cs="Arial"/>
          <w:b/>
          <w:color w:val="C00000"/>
          <w:sz w:val="24"/>
          <w:szCs w:val="24"/>
          <w:lang w:eastAsia="fr-FR"/>
        </w:rPr>
      </w:pPr>
    </w:p>
    <w:p w:rsidR="007237D7" w:rsidRPr="003647B8" w:rsidRDefault="007237D7" w:rsidP="003647B8">
      <w:pPr>
        <w:shd w:val="clear" w:color="auto" w:fill="FFFFFF"/>
        <w:spacing w:after="0" w:line="240" w:lineRule="auto"/>
        <w:jc w:val="center"/>
        <w:rPr>
          <w:rFonts w:ascii="Arial" w:hAnsi="Arial" w:cs="Arial"/>
          <w:b/>
          <w:color w:val="C00000"/>
          <w:sz w:val="24"/>
          <w:szCs w:val="24"/>
          <w:lang w:eastAsia="fr-FR"/>
        </w:rPr>
      </w:pPr>
      <w:r w:rsidRPr="003647B8">
        <w:rPr>
          <w:rFonts w:ascii="Arial" w:hAnsi="Arial" w:cs="Arial"/>
          <w:b/>
          <w:color w:val="C00000"/>
          <w:sz w:val="24"/>
          <w:szCs w:val="24"/>
          <w:lang w:eastAsia="fr-FR"/>
        </w:rPr>
        <w:t>GROUPE TRANSVERSAL : VILLE ET NUMERIQUE</w:t>
      </w:r>
    </w:p>
    <w:p w:rsidR="007237D7" w:rsidRPr="003647B8" w:rsidRDefault="007237D7" w:rsidP="003647B8">
      <w:pPr>
        <w:shd w:val="clear" w:color="auto" w:fill="FFFFFF"/>
        <w:spacing w:after="0" w:line="240" w:lineRule="auto"/>
        <w:jc w:val="center"/>
        <w:rPr>
          <w:rFonts w:ascii="Arial" w:hAnsi="Arial" w:cs="Arial"/>
          <w:color w:val="C00000"/>
          <w:sz w:val="24"/>
          <w:szCs w:val="24"/>
          <w:lang w:eastAsia="fr-FR"/>
        </w:rPr>
      </w:pPr>
      <w:r w:rsidRPr="003647B8">
        <w:rPr>
          <w:rFonts w:ascii="Arial" w:hAnsi="Arial" w:cs="Arial"/>
          <w:color w:val="C00000"/>
          <w:sz w:val="24"/>
          <w:szCs w:val="24"/>
          <w:lang w:eastAsia="fr-FR"/>
        </w:rPr>
        <w:t>Mardi 12 septembre</w:t>
      </w:r>
    </w:p>
    <w:p w:rsidR="007237D7" w:rsidRPr="003647B8" w:rsidRDefault="007237D7" w:rsidP="003647B8">
      <w:pPr>
        <w:shd w:val="clear" w:color="auto" w:fill="FFFFFF"/>
        <w:spacing w:after="0" w:line="240" w:lineRule="auto"/>
        <w:jc w:val="center"/>
        <w:rPr>
          <w:rFonts w:ascii="Arial" w:hAnsi="Arial" w:cs="Arial"/>
          <w:b/>
          <w:color w:val="C00000"/>
          <w:sz w:val="24"/>
          <w:szCs w:val="24"/>
          <w:lang w:eastAsia="fr-FR"/>
        </w:rPr>
      </w:pPr>
      <w:r w:rsidRPr="003647B8">
        <w:rPr>
          <w:rFonts w:ascii="Arial" w:hAnsi="Arial" w:cs="Arial"/>
          <w:b/>
          <w:color w:val="C00000"/>
          <w:sz w:val="24"/>
          <w:szCs w:val="24"/>
          <w:lang w:eastAsia="fr-FR"/>
        </w:rPr>
        <w:t>9h-12h</w:t>
      </w:r>
    </w:p>
    <w:p w:rsidR="007237D7" w:rsidRPr="003647B8" w:rsidRDefault="007237D7" w:rsidP="003647B8">
      <w:pPr>
        <w:shd w:val="clear" w:color="auto" w:fill="FFFFFF"/>
        <w:spacing w:after="0" w:line="240" w:lineRule="auto"/>
        <w:jc w:val="center"/>
        <w:rPr>
          <w:rFonts w:ascii="Arial" w:hAnsi="Arial" w:cs="Arial"/>
          <w:color w:val="C00000"/>
          <w:sz w:val="24"/>
          <w:szCs w:val="24"/>
          <w:lang w:eastAsia="fr-FR"/>
        </w:rPr>
      </w:pPr>
      <w:r w:rsidRPr="003647B8">
        <w:rPr>
          <w:rFonts w:ascii="Arial" w:hAnsi="Arial" w:cs="Arial"/>
          <w:color w:val="C00000"/>
          <w:sz w:val="24"/>
          <w:szCs w:val="24"/>
          <w:lang w:eastAsia="fr-FR"/>
        </w:rPr>
        <w:t>IFSTTAR Bâtiment Bienvenue</w:t>
      </w:r>
    </w:p>
    <w:p w:rsidR="007237D7" w:rsidRPr="003647B8" w:rsidRDefault="007237D7" w:rsidP="003647B8">
      <w:pPr>
        <w:shd w:val="clear" w:color="auto" w:fill="FFFFFF"/>
        <w:spacing w:after="0" w:line="240" w:lineRule="auto"/>
        <w:jc w:val="center"/>
        <w:rPr>
          <w:rFonts w:ascii="Arial" w:hAnsi="Arial" w:cs="Arial"/>
          <w:color w:val="C00000"/>
          <w:sz w:val="24"/>
          <w:szCs w:val="24"/>
          <w:lang w:eastAsia="fr-FR"/>
        </w:rPr>
      </w:pPr>
      <w:r w:rsidRPr="003647B8">
        <w:rPr>
          <w:rFonts w:ascii="Arial" w:hAnsi="Arial" w:cs="Arial"/>
          <w:color w:val="C00000"/>
          <w:sz w:val="24"/>
          <w:szCs w:val="24"/>
          <w:lang w:eastAsia="fr-FR"/>
        </w:rPr>
        <w:t>Amphi (Plot B)</w:t>
      </w:r>
    </w:p>
    <w:p w:rsidR="007237D7" w:rsidRDefault="007237D7" w:rsidP="003647B8">
      <w:pPr>
        <w:shd w:val="clear" w:color="auto" w:fill="FFFFFF"/>
        <w:spacing w:after="0" w:line="240" w:lineRule="auto"/>
        <w:rPr>
          <w:rFonts w:ascii="Arial" w:hAnsi="Arial" w:cs="Arial"/>
          <w:color w:val="000000"/>
          <w:sz w:val="24"/>
          <w:szCs w:val="24"/>
          <w:lang w:eastAsia="fr-FR"/>
        </w:rPr>
      </w:pPr>
    </w:p>
    <w:p w:rsidR="007237D7" w:rsidRDefault="007237D7" w:rsidP="00BA18A8">
      <w:pPr>
        <w:shd w:val="clear" w:color="auto" w:fill="FFFFFF"/>
        <w:spacing w:after="0" w:line="240" w:lineRule="auto"/>
        <w:rPr>
          <w:rFonts w:ascii="Arial" w:hAnsi="Arial" w:cs="Arial"/>
          <w:color w:val="000000"/>
          <w:sz w:val="24"/>
          <w:szCs w:val="24"/>
          <w:lang w:eastAsia="fr-FR"/>
        </w:rPr>
      </w:pPr>
    </w:p>
    <w:p w:rsidR="007237D7" w:rsidRDefault="007237D7" w:rsidP="003C23EB">
      <w:pPr>
        <w:shd w:val="clear" w:color="auto" w:fill="FFFFFF"/>
        <w:spacing w:after="0" w:line="240" w:lineRule="auto"/>
        <w:rPr>
          <w:rFonts w:ascii="Arial" w:hAnsi="Arial" w:cs="Arial"/>
          <w:color w:val="000000"/>
          <w:sz w:val="24"/>
          <w:szCs w:val="24"/>
          <w:lang w:eastAsia="fr-FR"/>
        </w:rPr>
      </w:pPr>
      <w:r>
        <w:rPr>
          <w:rFonts w:ascii="Arial" w:hAnsi="Arial" w:cs="Arial"/>
          <w:color w:val="000000"/>
          <w:sz w:val="24"/>
          <w:szCs w:val="24"/>
          <w:lang w:eastAsia="fr-FR"/>
        </w:rPr>
        <w:t>Quels sont les agencements matériels de la ville nécessaires pour mieux capter les usages et les pratiques des habitants ? Au-delà de « l’ajustement spontané » des comportements des usagers ou des habitants, à quels nouveaux agencements urbains « la ville connectée » pourrait-elle conduire ?...</w:t>
      </w:r>
    </w:p>
    <w:p w:rsidR="007237D7" w:rsidRDefault="007237D7" w:rsidP="00BA18A8">
      <w:pPr>
        <w:shd w:val="clear" w:color="auto" w:fill="FFFFFF"/>
        <w:spacing w:after="0" w:line="240" w:lineRule="auto"/>
        <w:rPr>
          <w:rFonts w:ascii="Arial" w:hAnsi="Arial" w:cs="Arial"/>
          <w:color w:val="000000"/>
          <w:sz w:val="24"/>
          <w:szCs w:val="24"/>
          <w:lang w:eastAsia="fr-FR"/>
        </w:rPr>
      </w:pPr>
    </w:p>
    <w:p w:rsidR="007237D7" w:rsidRPr="00BA18A8" w:rsidRDefault="007237D7" w:rsidP="00BA18A8">
      <w:pPr>
        <w:shd w:val="clear" w:color="auto" w:fill="FFFFFF"/>
        <w:spacing w:after="0" w:line="240" w:lineRule="auto"/>
        <w:rPr>
          <w:rFonts w:ascii="Arial" w:hAnsi="Arial" w:cs="Arial"/>
          <w:color w:val="000000"/>
          <w:sz w:val="24"/>
          <w:szCs w:val="24"/>
          <w:lang w:eastAsia="fr-FR"/>
        </w:rPr>
      </w:pPr>
      <w:r>
        <w:rPr>
          <w:rFonts w:ascii="Arial" w:hAnsi="Arial" w:cs="Arial"/>
          <w:color w:val="000000"/>
          <w:sz w:val="24"/>
          <w:szCs w:val="24"/>
          <w:lang w:eastAsia="fr-FR"/>
        </w:rPr>
        <w:t>L</w:t>
      </w:r>
      <w:r w:rsidRPr="00BA18A8">
        <w:rPr>
          <w:rFonts w:ascii="Arial" w:hAnsi="Arial" w:cs="Arial"/>
          <w:color w:val="000000"/>
          <w:sz w:val="24"/>
          <w:szCs w:val="24"/>
          <w:lang w:eastAsia="fr-FR"/>
        </w:rPr>
        <w:t>e Groupe Transversal "Ville et N</w:t>
      </w:r>
      <w:r>
        <w:rPr>
          <w:rFonts w:ascii="Arial" w:hAnsi="Arial" w:cs="Arial"/>
          <w:color w:val="000000"/>
          <w:sz w:val="24"/>
          <w:szCs w:val="24"/>
          <w:lang w:eastAsia="fr-FR"/>
        </w:rPr>
        <w:t>umérique" organise une matinée</w:t>
      </w:r>
      <w:r w:rsidRPr="00BA18A8">
        <w:rPr>
          <w:rFonts w:ascii="Arial" w:hAnsi="Arial" w:cs="Arial"/>
          <w:color w:val="000000"/>
          <w:sz w:val="24"/>
          <w:szCs w:val="24"/>
          <w:lang w:eastAsia="fr-FR"/>
        </w:rPr>
        <w:t xml:space="preserve"> d'échanges entre praticiens et chercheurs sur le thème: Les données de masse conduisent-elles à repenser l'aménagement urbain?</w:t>
      </w:r>
    </w:p>
    <w:p w:rsidR="007237D7" w:rsidRDefault="007237D7" w:rsidP="00BA18A8">
      <w:pPr>
        <w:shd w:val="clear" w:color="auto" w:fill="FFFFFF"/>
        <w:spacing w:after="0" w:line="240" w:lineRule="auto"/>
        <w:rPr>
          <w:rFonts w:ascii="Arial" w:hAnsi="Arial" w:cs="Arial"/>
          <w:color w:val="000000"/>
          <w:sz w:val="24"/>
          <w:szCs w:val="24"/>
          <w:lang w:eastAsia="fr-FR"/>
        </w:rPr>
      </w:pPr>
    </w:p>
    <w:p w:rsidR="007237D7" w:rsidRDefault="007237D7" w:rsidP="003647B8">
      <w:pPr>
        <w:shd w:val="clear" w:color="auto" w:fill="FFFFFF"/>
        <w:spacing w:after="0" w:line="240" w:lineRule="auto"/>
        <w:rPr>
          <w:rFonts w:ascii="Arial" w:hAnsi="Arial" w:cs="Arial"/>
          <w:color w:val="000000"/>
          <w:sz w:val="24"/>
          <w:szCs w:val="24"/>
          <w:lang w:eastAsia="fr-FR"/>
        </w:rPr>
      </w:pPr>
    </w:p>
    <w:p w:rsidR="007237D7" w:rsidRPr="003647B8" w:rsidRDefault="007237D7" w:rsidP="003647B8">
      <w:pPr>
        <w:shd w:val="clear" w:color="auto" w:fill="FFFFFF"/>
        <w:spacing w:after="0" w:line="240" w:lineRule="auto"/>
        <w:rPr>
          <w:rFonts w:ascii="Arial" w:hAnsi="Arial" w:cs="Arial"/>
          <w:b/>
          <w:color w:val="C00000"/>
          <w:sz w:val="28"/>
          <w:szCs w:val="28"/>
          <w:lang w:eastAsia="fr-FR"/>
        </w:rPr>
      </w:pPr>
      <w:r w:rsidRPr="003647B8">
        <w:rPr>
          <w:rFonts w:ascii="Arial" w:hAnsi="Arial" w:cs="Arial"/>
          <w:b/>
          <w:color w:val="C00000"/>
          <w:sz w:val="28"/>
          <w:szCs w:val="28"/>
          <w:lang w:eastAsia="fr-FR"/>
        </w:rPr>
        <w:t>PROGRAMME</w:t>
      </w:r>
    </w:p>
    <w:p w:rsidR="007237D7" w:rsidRDefault="007237D7" w:rsidP="003647B8">
      <w:pPr>
        <w:shd w:val="clear" w:color="auto" w:fill="FFFFFF"/>
        <w:spacing w:after="0" w:line="240" w:lineRule="auto"/>
        <w:rPr>
          <w:rFonts w:ascii="Arial" w:hAnsi="Arial" w:cs="Arial"/>
          <w:color w:val="000000"/>
          <w:sz w:val="24"/>
          <w:szCs w:val="24"/>
          <w:lang w:eastAsia="fr-FR"/>
        </w:rPr>
      </w:pPr>
    </w:p>
    <w:p w:rsidR="007237D7" w:rsidRDefault="007237D7" w:rsidP="003647B8">
      <w:pPr>
        <w:shd w:val="clear" w:color="auto" w:fill="FFFFFF"/>
        <w:spacing w:after="0" w:line="240" w:lineRule="auto"/>
        <w:jc w:val="both"/>
        <w:rPr>
          <w:b/>
          <w:smallCaps/>
          <w:color w:val="000000"/>
          <w:sz w:val="28"/>
          <w:szCs w:val="28"/>
          <w:lang w:eastAsia="fr-FR"/>
        </w:rPr>
      </w:pPr>
      <w:r>
        <w:rPr>
          <w:b/>
          <w:smallCaps/>
          <w:color w:val="000000"/>
          <w:sz w:val="28"/>
          <w:szCs w:val="28"/>
          <w:lang w:eastAsia="fr-FR"/>
        </w:rPr>
        <w:t>09.00 : Accueil</w:t>
      </w:r>
    </w:p>
    <w:p w:rsidR="007237D7" w:rsidRDefault="007237D7" w:rsidP="003647B8">
      <w:pPr>
        <w:shd w:val="clear" w:color="auto" w:fill="FFFFFF"/>
        <w:spacing w:after="0" w:line="240" w:lineRule="auto"/>
        <w:jc w:val="both"/>
        <w:rPr>
          <w:b/>
          <w:smallCaps/>
          <w:color w:val="000000"/>
          <w:sz w:val="28"/>
          <w:szCs w:val="28"/>
          <w:lang w:eastAsia="fr-FR"/>
        </w:rPr>
      </w:pPr>
    </w:p>
    <w:p w:rsidR="007237D7" w:rsidRDefault="007237D7" w:rsidP="003647B8">
      <w:pPr>
        <w:shd w:val="clear" w:color="auto" w:fill="FFFFFF"/>
        <w:spacing w:after="0" w:line="240" w:lineRule="auto"/>
        <w:jc w:val="both"/>
        <w:rPr>
          <w:b/>
          <w:smallCaps/>
          <w:color w:val="000000"/>
          <w:sz w:val="28"/>
          <w:szCs w:val="28"/>
          <w:lang w:eastAsia="fr-FR"/>
        </w:rPr>
      </w:pPr>
      <w:r>
        <w:rPr>
          <w:b/>
          <w:smallCaps/>
          <w:color w:val="000000"/>
          <w:sz w:val="28"/>
          <w:szCs w:val="28"/>
          <w:lang w:eastAsia="fr-FR"/>
        </w:rPr>
        <w:t xml:space="preserve">09.30 : </w:t>
      </w:r>
      <w:r w:rsidRPr="003647B8">
        <w:rPr>
          <w:b/>
          <w:smallCaps/>
          <w:color w:val="000000"/>
          <w:sz w:val="28"/>
          <w:szCs w:val="28"/>
          <w:lang w:eastAsia="fr-FR"/>
        </w:rPr>
        <w:t>Données de masse et lieux de la mobilité : outils, techniques et changements cognitifs dans la conception</w:t>
      </w:r>
    </w:p>
    <w:p w:rsidR="007237D7" w:rsidRPr="003647B8" w:rsidRDefault="007237D7" w:rsidP="003647B8">
      <w:pPr>
        <w:shd w:val="clear" w:color="auto" w:fill="FFFFFF"/>
        <w:spacing w:after="0" w:line="240" w:lineRule="auto"/>
        <w:jc w:val="both"/>
        <w:rPr>
          <w:rFonts w:cs="Arial"/>
          <w:b/>
          <w:smallCaps/>
          <w:color w:val="000000"/>
          <w:sz w:val="28"/>
          <w:szCs w:val="28"/>
          <w:lang w:eastAsia="fr-FR"/>
        </w:rPr>
      </w:pPr>
      <w:r w:rsidRPr="003647B8">
        <w:rPr>
          <w:rFonts w:cs="Arial"/>
          <w:b/>
          <w:smallCaps/>
          <w:color w:val="000000"/>
          <w:sz w:val="28"/>
          <w:szCs w:val="28"/>
          <w:lang w:eastAsia="fr-FR"/>
        </w:rPr>
        <w:t xml:space="preserve">Etienne </w:t>
      </w:r>
      <w:proofErr w:type="spellStart"/>
      <w:r w:rsidRPr="003647B8">
        <w:rPr>
          <w:rFonts w:cs="Arial"/>
          <w:b/>
          <w:smallCaps/>
          <w:color w:val="000000"/>
          <w:sz w:val="28"/>
          <w:szCs w:val="28"/>
          <w:lang w:eastAsia="fr-FR"/>
        </w:rPr>
        <w:t>Riot</w:t>
      </w:r>
      <w:proofErr w:type="spellEnd"/>
      <w:r w:rsidRPr="003647B8">
        <w:rPr>
          <w:rFonts w:cs="Arial"/>
          <w:b/>
          <w:smallCaps/>
          <w:color w:val="000000"/>
          <w:sz w:val="28"/>
          <w:szCs w:val="28"/>
          <w:lang w:eastAsia="fr-FR"/>
        </w:rPr>
        <w:t xml:space="preserve"> (AREP design)</w:t>
      </w:r>
    </w:p>
    <w:p w:rsidR="007237D7" w:rsidRPr="003647B8" w:rsidRDefault="007237D7" w:rsidP="003647B8">
      <w:pPr>
        <w:shd w:val="clear" w:color="auto" w:fill="FFFFFF"/>
        <w:spacing w:after="0" w:line="240" w:lineRule="auto"/>
        <w:jc w:val="both"/>
        <w:rPr>
          <w:color w:val="000000"/>
          <w:sz w:val="24"/>
          <w:szCs w:val="24"/>
          <w:lang w:eastAsia="fr-FR"/>
        </w:rPr>
      </w:pPr>
      <w:r>
        <w:rPr>
          <w:color w:val="000000"/>
          <w:sz w:val="24"/>
          <w:szCs w:val="24"/>
          <w:lang w:eastAsia="fr-FR"/>
        </w:rPr>
        <w:t xml:space="preserve">La communication traitera du changement des </w:t>
      </w:r>
      <w:r w:rsidRPr="003647B8">
        <w:rPr>
          <w:color w:val="000000"/>
          <w:sz w:val="24"/>
          <w:szCs w:val="24"/>
          <w:lang w:eastAsia="fr-FR"/>
        </w:rPr>
        <w:t>outils pour générer des données dans la phase projet</w:t>
      </w:r>
      <w:r>
        <w:rPr>
          <w:color w:val="000000"/>
          <w:sz w:val="24"/>
          <w:szCs w:val="24"/>
          <w:lang w:eastAsia="fr-FR"/>
        </w:rPr>
        <w:t xml:space="preserve">, de </w:t>
      </w:r>
      <w:r w:rsidRPr="003647B8">
        <w:rPr>
          <w:color w:val="000000"/>
          <w:sz w:val="24"/>
          <w:szCs w:val="24"/>
          <w:lang w:eastAsia="fr-FR"/>
        </w:rPr>
        <w:t>l’objectivation des choix via l’usage des données de masse</w:t>
      </w:r>
      <w:r>
        <w:rPr>
          <w:color w:val="000000"/>
          <w:sz w:val="24"/>
          <w:szCs w:val="24"/>
          <w:lang w:eastAsia="fr-FR"/>
        </w:rPr>
        <w:t xml:space="preserve"> dans la phase d’agencement, et enfin des </w:t>
      </w:r>
      <w:r w:rsidRPr="003647B8">
        <w:rPr>
          <w:color w:val="000000"/>
          <w:sz w:val="24"/>
          <w:szCs w:val="24"/>
          <w:lang w:eastAsia="fr-FR"/>
        </w:rPr>
        <w:t>opportunités et limites de l’exploitation des données de masse pour la compréhension des usages</w:t>
      </w:r>
      <w:r>
        <w:rPr>
          <w:color w:val="000000"/>
          <w:sz w:val="24"/>
          <w:szCs w:val="24"/>
          <w:lang w:eastAsia="fr-FR"/>
        </w:rPr>
        <w:t>.</w:t>
      </w:r>
    </w:p>
    <w:p w:rsidR="007237D7" w:rsidRPr="003647B8" w:rsidRDefault="007237D7" w:rsidP="003647B8">
      <w:pPr>
        <w:shd w:val="clear" w:color="auto" w:fill="FFFFFF"/>
        <w:spacing w:after="0" w:line="240" w:lineRule="auto"/>
        <w:jc w:val="both"/>
        <w:rPr>
          <w:rFonts w:cs="Arial"/>
          <w:color w:val="000000"/>
          <w:sz w:val="24"/>
          <w:szCs w:val="24"/>
          <w:lang w:eastAsia="fr-FR"/>
        </w:rPr>
      </w:pPr>
    </w:p>
    <w:p w:rsidR="007237D7" w:rsidRPr="003647B8" w:rsidRDefault="007237D7" w:rsidP="003647B8">
      <w:pPr>
        <w:shd w:val="clear" w:color="auto" w:fill="FFFFFF"/>
        <w:spacing w:after="0" w:line="240" w:lineRule="auto"/>
        <w:jc w:val="both"/>
        <w:rPr>
          <w:rFonts w:cs="Arial"/>
          <w:color w:val="000000"/>
          <w:sz w:val="24"/>
          <w:szCs w:val="24"/>
          <w:lang w:eastAsia="fr-FR"/>
        </w:rPr>
      </w:pPr>
    </w:p>
    <w:p w:rsidR="007237D7" w:rsidRPr="003647B8" w:rsidRDefault="007237D7" w:rsidP="003647B8">
      <w:pPr>
        <w:shd w:val="clear" w:color="auto" w:fill="FFFFFF"/>
        <w:spacing w:after="0" w:line="240" w:lineRule="auto"/>
        <w:jc w:val="both"/>
        <w:rPr>
          <w:rFonts w:cs="Arial"/>
          <w:b/>
          <w:smallCaps/>
          <w:color w:val="000000"/>
          <w:sz w:val="28"/>
          <w:szCs w:val="28"/>
          <w:lang w:eastAsia="fr-FR"/>
        </w:rPr>
      </w:pPr>
      <w:r>
        <w:rPr>
          <w:rFonts w:cs="Arial"/>
          <w:b/>
          <w:smallCaps/>
          <w:color w:val="000000"/>
          <w:sz w:val="28"/>
          <w:szCs w:val="28"/>
          <w:lang w:eastAsia="fr-FR"/>
        </w:rPr>
        <w:t xml:space="preserve">10.15 : </w:t>
      </w:r>
      <w:r w:rsidRPr="003647B8">
        <w:rPr>
          <w:rFonts w:cs="Arial"/>
          <w:b/>
          <w:smallCaps/>
          <w:color w:val="000000"/>
          <w:sz w:val="28"/>
          <w:szCs w:val="28"/>
          <w:lang w:eastAsia="fr-FR"/>
        </w:rPr>
        <w:t>Les aménagements urbains au filtre des captations de comportement individuels via des applications de mobilité ?</w:t>
      </w:r>
    </w:p>
    <w:p w:rsidR="007237D7" w:rsidRPr="003647B8" w:rsidRDefault="007237D7" w:rsidP="003647B8">
      <w:pPr>
        <w:shd w:val="clear" w:color="auto" w:fill="FFFFFF"/>
        <w:spacing w:after="0" w:line="240" w:lineRule="auto"/>
        <w:jc w:val="both"/>
        <w:rPr>
          <w:rFonts w:cs="Arial"/>
          <w:b/>
          <w:smallCaps/>
          <w:color w:val="000000"/>
          <w:sz w:val="28"/>
          <w:szCs w:val="28"/>
          <w:lang w:eastAsia="fr-FR"/>
        </w:rPr>
      </w:pPr>
      <w:r w:rsidRPr="003647B8">
        <w:rPr>
          <w:rFonts w:cs="Arial"/>
          <w:b/>
          <w:smallCaps/>
          <w:color w:val="000000"/>
          <w:sz w:val="28"/>
          <w:szCs w:val="28"/>
          <w:lang w:eastAsia="fr-FR"/>
        </w:rPr>
        <w:t xml:space="preserve">Alain </w:t>
      </w:r>
      <w:proofErr w:type="spellStart"/>
      <w:r w:rsidRPr="003647B8">
        <w:rPr>
          <w:rFonts w:cs="Arial"/>
          <w:b/>
          <w:smallCaps/>
          <w:color w:val="000000"/>
          <w:sz w:val="28"/>
          <w:szCs w:val="28"/>
          <w:lang w:eastAsia="fr-FR"/>
        </w:rPr>
        <w:t>Rallet</w:t>
      </w:r>
      <w:proofErr w:type="spellEnd"/>
      <w:r w:rsidRPr="003647B8">
        <w:rPr>
          <w:rFonts w:cs="Arial"/>
          <w:b/>
          <w:smallCaps/>
          <w:color w:val="000000"/>
          <w:sz w:val="28"/>
          <w:szCs w:val="28"/>
          <w:lang w:eastAsia="fr-FR"/>
        </w:rPr>
        <w:t xml:space="preserve"> (Université Paris Sud) et Jean-Marc </w:t>
      </w:r>
      <w:proofErr w:type="spellStart"/>
      <w:r w:rsidRPr="003647B8">
        <w:rPr>
          <w:rFonts w:cs="Arial"/>
          <w:b/>
          <w:smallCaps/>
          <w:color w:val="000000"/>
          <w:sz w:val="28"/>
          <w:szCs w:val="28"/>
          <w:lang w:eastAsia="fr-FR"/>
        </w:rPr>
        <w:t>Josset</w:t>
      </w:r>
      <w:proofErr w:type="spellEnd"/>
      <w:r w:rsidRPr="003647B8">
        <w:rPr>
          <w:rFonts w:cs="Arial"/>
          <w:b/>
          <w:smallCaps/>
          <w:color w:val="000000"/>
          <w:sz w:val="28"/>
          <w:szCs w:val="28"/>
          <w:lang w:eastAsia="fr-FR"/>
        </w:rPr>
        <w:t xml:space="preserve"> (</w:t>
      </w:r>
      <w:proofErr w:type="spellStart"/>
      <w:r w:rsidRPr="003647B8">
        <w:rPr>
          <w:rFonts w:cs="Arial"/>
          <w:b/>
          <w:smallCaps/>
          <w:color w:val="000000"/>
          <w:sz w:val="28"/>
          <w:szCs w:val="28"/>
          <w:lang w:eastAsia="fr-FR"/>
        </w:rPr>
        <w:t>Universite</w:t>
      </w:r>
      <w:proofErr w:type="spellEnd"/>
      <w:r w:rsidRPr="003647B8">
        <w:rPr>
          <w:rFonts w:cs="Arial"/>
          <w:b/>
          <w:smallCaps/>
          <w:color w:val="000000"/>
          <w:sz w:val="28"/>
          <w:szCs w:val="28"/>
          <w:lang w:eastAsia="fr-FR"/>
        </w:rPr>
        <w:t xml:space="preserve"> Paris-Sud et Orange </w:t>
      </w:r>
      <w:proofErr w:type="spellStart"/>
      <w:r w:rsidRPr="003647B8">
        <w:rPr>
          <w:rFonts w:cs="Arial"/>
          <w:b/>
          <w:smallCaps/>
          <w:color w:val="000000"/>
          <w:sz w:val="28"/>
          <w:szCs w:val="28"/>
          <w:lang w:eastAsia="fr-FR"/>
        </w:rPr>
        <w:t>Labs</w:t>
      </w:r>
      <w:proofErr w:type="spellEnd"/>
      <w:r w:rsidRPr="003647B8">
        <w:rPr>
          <w:rFonts w:cs="Arial"/>
          <w:b/>
          <w:smallCaps/>
          <w:color w:val="000000"/>
          <w:sz w:val="28"/>
          <w:szCs w:val="28"/>
          <w:lang w:eastAsia="fr-FR"/>
        </w:rPr>
        <w:t>)</w:t>
      </w:r>
    </w:p>
    <w:p w:rsidR="007237D7" w:rsidRPr="003647B8" w:rsidRDefault="007237D7" w:rsidP="003647B8">
      <w:pPr>
        <w:shd w:val="clear" w:color="auto" w:fill="FFFFFF"/>
        <w:spacing w:after="0" w:line="240" w:lineRule="auto"/>
        <w:jc w:val="both"/>
        <w:rPr>
          <w:color w:val="000000"/>
          <w:sz w:val="24"/>
          <w:szCs w:val="24"/>
          <w:lang w:eastAsia="fr-FR"/>
        </w:rPr>
      </w:pPr>
      <w:r>
        <w:rPr>
          <w:color w:val="000000"/>
          <w:sz w:val="24"/>
          <w:szCs w:val="24"/>
          <w:lang w:eastAsia="fr-FR"/>
        </w:rPr>
        <w:t xml:space="preserve">A travers l’exemple de la mobilité, la communication propose de réfléchir sur </w:t>
      </w:r>
      <w:r w:rsidRPr="003647B8">
        <w:rPr>
          <w:color w:val="000000"/>
          <w:sz w:val="24"/>
          <w:szCs w:val="24"/>
          <w:lang w:eastAsia="fr-FR"/>
        </w:rPr>
        <w:t xml:space="preserve">l’idée d’aménagements urbains </w:t>
      </w:r>
      <w:r>
        <w:rPr>
          <w:color w:val="000000"/>
          <w:sz w:val="24"/>
          <w:szCs w:val="24"/>
          <w:lang w:eastAsia="fr-FR"/>
        </w:rPr>
        <w:t xml:space="preserve">comme </w:t>
      </w:r>
      <w:r w:rsidRPr="003647B8">
        <w:rPr>
          <w:color w:val="000000"/>
          <w:sz w:val="24"/>
          <w:szCs w:val="24"/>
          <w:lang w:eastAsia="fr-FR"/>
        </w:rPr>
        <w:t xml:space="preserve">résultats du </w:t>
      </w:r>
      <w:proofErr w:type="spellStart"/>
      <w:r w:rsidRPr="003647B8">
        <w:rPr>
          <w:i/>
          <w:color w:val="000000"/>
          <w:sz w:val="24"/>
          <w:szCs w:val="24"/>
          <w:lang w:eastAsia="fr-FR"/>
        </w:rPr>
        <w:t>big</w:t>
      </w:r>
      <w:proofErr w:type="spellEnd"/>
      <w:r w:rsidRPr="003647B8">
        <w:rPr>
          <w:i/>
          <w:color w:val="000000"/>
          <w:sz w:val="24"/>
          <w:szCs w:val="24"/>
          <w:lang w:eastAsia="fr-FR"/>
        </w:rPr>
        <w:t xml:space="preserve"> data</w:t>
      </w:r>
      <w:r w:rsidRPr="003647B8">
        <w:rPr>
          <w:color w:val="000000"/>
          <w:sz w:val="24"/>
          <w:szCs w:val="24"/>
          <w:lang w:eastAsia="fr-FR"/>
        </w:rPr>
        <w:t xml:space="preserve">. Les données d’applications </w:t>
      </w:r>
      <w:r>
        <w:rPr>
          <w:color w:val="000000"/>
          <w:sz w:val="24"/>
          <w:szCs w:val="24"/>
          <w:lang w:eastAsia="fr-FR"/>
        </w:rPr>
        <w:t xml:space="preserve">mobiles </w:t>
      </w:r>
      <w:r w:rsidRPr="003647B8">
        <w:rPr>
          <w:color w:val="000000"/>
          <w:sz w:val="24"/>
          <w:szCs w:val="24"/>
          <w:lang w:eastAsia="fr-FR"/>
        </w:rPr>
        <w:t>permettent d’interroger les comportements individuels, de capter leur forte hétérogénéité et de restituer cette hétérogénéité au regard des aménagements souhaitables.</w:t>
      </w:r>
    </w:p>
    <w:p w:rsidR="007237D7" w:rsidRPr="003647B8" w:rsidRDefault="007237D7" w:rsidP="003647B8">
      <w:pPr>
        <w:jc w:val="both"/>
        <w:rPr>
          <w:sz w:val="24"/>
          <w:szCs w:val="24"/>
        </w:rPr>
      </w:pPr>
    </w:p>
    <w:p w:rsidR="007237D7" w:rsidRDefault="007237D7" w:rsidP="003647B8">
      <w:pPr>
        <w:shd w:val="clear" w:color="auto" w:fill="FFFFFF"/>
        <w:spacing w:after="0" w:line="240" w:lineRule="auto"/>
        <w:jc w:val="both"/>
        <w:rPr>
          <w:rFonts w:cs="Arial"/>
          <w:b/>
          <w:smallCaps/>
          <w:color w:val="000000"/>
          <w:sz w:val="24"/>
          <w:szCs w:val="24"/>
          <w:lang w:eastAsia="fr-FR"/>
        </w:rPr>
      </w:pPr>
    </w:p>
    <w:p w:rsidR="007237D7" w:rsidRPr="003647B8" w:rsidRDefault="007237D7" w:rsidP="003647B8">
      <w:pPr>
        <w:shd w:val="clear" w:color="auto" w:fill="FFFFFF"/>
        <w:spacing w:after="0" w:line="240" w:lineRule="auto"/>
        <w:jc w:val="both"/>
        <w:rPr>
          <w:rFonts w:cs="Arial"/>
          <w:b/>
          <w:smallCaps/>
          <w:color w:val="000000"/>
          <w:sz w:val="28"/>
          <w:szCs w:val="28"/>
          <w:lang w:eastAsia="fr-FR"/>
        </w:rPr>
      </w:pPr>
      <w:r>
        <w:rPr>
          <w:rFonts w:cs="Arial"/>
          <w:b/>
          <w:smallCaps/>
          <w:color w:val="000000"/>
          <w:sz w:val="28"/>
          <w:szCs w:val="28"/>
          <w:lang w:eastAsia="fr-FR"/>
        </w:rPr>
        <w:t xml:space="preserve">11.00 : </w:t>
      </w:r>
      <w:r w:rsidRPr="003647B8">
        <w:rPr>
          <w:rFonts w:cs="Arial"/>
          <w:b/>
          <w:smallCaps/>
          <w:color w:val="000000"/>
          <w:sz w:val="28"/>
          <w:szCs w:val="28"/>
          <w:lang w:eastAsia="fr-FR"/>
        </w:rPr>
        <w:t xml:space="preserve">Quartiers durables, </w:t>
      </w:r>
      <w:proofErr w:type="spellStart"/>
      <w:r w:rsidRPr="003647B8">
        <w:rPr>
          <w:rFonts w:cs="Arial"/>
          <w:b/>
          <w:smallCaps/>
          <w:color w:val="000000"/>
          <w:sz w:val="28"/>
          <w:szCs w:val="28"/>
          <w:lang w:eastAsia="fr-FR"/>
        </w:rPr>
        <w:t>sur-mesures</w:t>
      </w:r>
      <w:proofErr w:type="spellEnd"/>
      <w:r w:rsidRPr="003647B8">
        <w:rPr>
          <w:rFonts w:cs="Arial"/>
          <w:b/>
          <w:smallCaps/>
          <w:color w:val="000000"/>
          <w:sz w:val="28"/>
          <w:szCs w:val="28"/>
          <w:lang w:eastAsia="fr-FR"/>
        </w:rPr>
        <w:t xml:space="preserve"> </w:t>
      </w:r>
      <w:proofErr w:type="spellStart"/>
      <w:r w:rsidRPr="003647B8">
        <w:rPr>
          <w:rFonts w:cs="Arial"/>
          <w:b/>
          <w:smallCaps/>
          <w:color w:val="000000"/>
          <w:sz w:val="28"/>
          <w:szCs w:val="28"/>
          <w:lang w:eastAsia="fr-FR"/>
        </w:rPr>
        <w:t>socio-techniques</w:t>
      </w:r>
      <w:proofErr w:type="spellEnd"/>
      <w:r w:rsidRPr="003647B8">
        <w:rPr>
          <w:rFonts w:cs="Arial"/>
          <w:b/>
          <w:smallCaps/>
          <w:color w:val="000000"/>
          <w:sz w:val="28"/>
          <w:szCs w:val="28"/>
          <w:lang w:eastAsia="fr-FR"/>
        </w:rPr>
        <w:t xml:space="preserve"> et gestions de l'information</w:t>
      </w:r>
    </w:p>
    <w:p w:rsidR="007237D7" w:rsidRPr="003647B8" w:rsidRDefault="007237D7" w:rsidP="003647B8">
      <w:pPr>
        <w:shd w:val="clear" w:color="auto" w:fill="FFFFFF"/>
        <w:spacing w:after="0" w:line="240" w:lineRule="auto"/>
        <w:jc w:val="both"/>
        <w:rPr>
          <w:rFonts w:cs="Arial"/>
          <w:b/>
          <w:smallCaps/>
          <w:color w:val="000000"/>
          <w:sz w:val="28"/>
          <w:szCs w:val="28"/>
          <w:lang w:eastAsia="fr-FR"/>
        </w:rPr>
      </w:pPr>
      <w:proofErr w:type="spellStart"/>
      <w:r w:rsidRPr="003647B8">
        <w:rPr>
          <w:rFonts w:cs="Arial"/>
          <w:b/>
          <w:smallCaps/>
          <w:color w:val="000000"/>
          <w:sz w:val="28"/>
          <w:szCs w:val="28"/>
          <w:lang w:eastAsia="fr-FR"/>
        </w:rPr>
        <w:t>Taoufik</w:t>
      </w:r>
      <w:proofErr w:type="spellEnd"/>
      <w:r w:rsidRPr="003647B8">
        <w:rPr>
          <w:rFonts w:cs="Arial"/>
          <w:b/>
          <w:smallCaps/>
          <w:color w:val="000000"/>
          <w:sz w:val="28"/>
          <w:szCs w:val="28"/>
          <w:lang w:eastAsia="fr-FR"/>
        </w:rPr>
        <w:t xml:space="preserve"> </w:t>
      </w:r>
      <w:proofErr w:type="spellStart"/>
      <w:r w:rsidRPr="003647B8">
        <w:rPr>
          <w:rFonts w:cs="Arial"/>
          <w:b/>
          <w:smallCaps/>
          <w:color w:val="000000"/>
          <w:sz w:val="28"/>
          <w:szCs w:val="28"/>
          <w:lang w:eastAsia="fr-FR"/>
        </w:rPr>
        <w:t>Souami</w:t>
      </w:r>
      <w:proofErr w:type="spellEnd"/>
      <w:r w:rsidRPr="003647B8">
        <w:rPr>
          <w:rFonts w:cs="Arial"/>
          <w:b/>
          <w:smallCaps/>
          <w:color w:val="000000"/>
          <w:sz w:val="28"/>
          <w:szCs w:val="28"/>
          <w:lang w:eastAsia="fr-FR"/>
        </w:rPr>
        <w:t xml:space="preserve"> (</w:t>
      </w:r>
      <w:r>
        <w:rPr>
          <w:rFonts w:cs="Arial"/>
          <w:b/>
          <w:smallCaps/>
          <w:color w:val="000000"/>
          <w:sz w:val="28"/>
          <w:szCs w:val="28"/>
          <w:lang w:eastAsia="fr-FR"/>
        </w:rPr>
        <w:t>LATTS)</w:t>
      </w:r>
    </w:p>
    <w:p w:rsidR="007237D7" w:rsidRPr="003647B8" w:rsidRDefault="007237D7" w:rsidP="003647B8">
      <w:pPr>
        <w:shd w:val="clear" w:color="auto" w:fill="FFFFFF"/>
        <w:spacing w:after="0" w:line="240" w:lineRule="auto"/>
        <w:jc w:val="both"/>
        <w:rPr>
          <w:rFonts w:cs="Arial"/>
          <w:color w:val="000000"/>
          <w:sz w:val="24"/>
          <w:szCs w:val="24"/>
          <w:lang w:eastAsia="fr-FR"/>
        </w:rPr>
      </w:pPr>
      <w:r w:rsidRPr="003647B8">
        <w:rPr>
          <w:rFonts w:cs="Arial"/>
          <w:color w:val="000000"/>
          <w:sz w:val="24"/>
          <w:szCs w:val="24"/>
          <w:lang w:eastAsia="fr-FR"/>
        </w:rPr>
        <w:t xml:space="preserve">L'aménagement durable des quartiers a conduit à produire des installations techniques constituées pour fonctionner au plus près des besoins estimés des usagers de ces périmètres. L'écart des usages réels vis-à-vis de ces besoins estimés perturbe fortement le fonctionnement de ces installations et met en péril leurs équilibres technico--financiers. Régulièrement, les porteurs de ces projets et leurs gestionnaires tentent d'encadrer les usages pour rester dans le programme. </w:t>
      </w:r>
      <w:r w:rsidRPr="003647B8">
        <w:rPr>
          <w:rFonts w:cs="Arial"/>
          <w:color w:val="000000"/>
          <w:sz w:val="24"/>
          <w:szCs w:val="24"/>
          <w:lang w:eastAsia="fr-FR"/>
        </w:rPr>
        <w:lastRenderedPageBreak/>
        <w:t xml:space="preserve">A cette occasion, le recueil des informations sur les usages (en particulier les consommations) devient un élément central dans la préparation de ces aménagements et dans la gestion des lieux qu'ils produisent. Progressivement, se pose la question de la production de ces informations à cette échelle intermédiaire. Problématique complexe car </w:t>
      </w:r>
      <w:proofErr w:type="gramStart"/>
      <w:r w:rsidRPr="003647B8">
        <w:rPr>
          <w:rFonts w:cs="Arial"/>
          <w:color w:val="000000"/>
          <w:sz w:val="24"/>
          <w:szCs w:val="24"/>
          <w:lang w:eastAsia="fr-FR"/>
        </w:rPr>
        <w:t>ils</w:t>
      </w:r>
      <w:r>
        <w:rPr>
          <w:rFonts w:cs="Arial"/>
          <w:color w:val="000000"/>
          <w:sz w:val="24"/>
          <w:szCs w:val="24"/>
          <w:lang w:eastAsia="fr-FR"/>
        </w:rPr>
        <w:t xml:space="preserve"> </w:t>
      </w:r>
      <w:r w:rsidRPr="003647B8">
        <w:rPr>
          <w:rFonts w:cs="Arial"/>
          <w:color w:val="000000"/>
          <w:sz w:val="24"/>
          <w:szCs w:val="24"/>
          <w:lang w:eastAsia="fr-FR"/>
        </w:rPr>
        <w:t>s'agit</w:t>
      </w:r>
      <w:proofErr w:type="gramEnd"/>
      <w:r w:rsidRPr="003647B8">
        <w:rPr>
          <w:rFonts w:cs="Arial"/>
          <w:color w:val="000000"/>
          <w:sz w:val="24"/>
          <w:szCs w:val="24"/>
          <w:lang w:eastAsia="fr-FR"/>
        </w:rPr>
        <w:t xml:space="preserve"> de construire des informations "massives" et en même temps de les utiliser à une échelle micro, celle des petits groupes d'individus afin de comprendre leurs attentes et leurs comportements. </w:t>
      </w:r>
    </w:p>
    <w:p w:rsidR="007237D7" w:rsidRDefault="007237D7"/>
    <w:p w:rsidR="007237D7" w:rsidRDefault="007237D7" w:rsidP="00AD6FEC">
      <w:pPr>
        <w:shd w:val="clear" w:color="auto" w:fill="FFFFFF"/>
        <w:spacing w:after="0" w:line="240" w:lineRule="auto"/>
        <w:jc w:val="both"/>
        <w:rPr>
          <w:rFonts w:cs="Arial"/>
          <w:b/>
          <w:smallCaps/>
          <w:color w:val="000000"/>
          <w:sz w:val="28"/>
          <w:szCs w:val="28"/>
          <w:lang w:eastAsia="fr-FR"/>
        </w:rPr>
      </w:pPr>
      <w:r>
        <w:rPr>
          <w:rFonts w:cs="Arial"/>
          <w:b/>
          <w:smallCaps/>
          <w:color w:val="000000"/>
          <w:sz w:val="28"/>
          <w:szCs w:val="28"/>
          <w:lang w:eastAsia="fr-FR"/>
        </w:rPr>
        <w:t>12.00 : Repas</w:t>
      </w:r>
    </w:p>
    <w:p w:rsidR="007237D7" w:rsidRPr="003647B8" w:rsidRDefault="007237D7" w:rsidP="00AD6FEC">
      <w:pPr>
        <w:shd w:val="clear" w:color="auto" w:fill="FFFFFF"/>
        <w:spacing w:after="0" w:line="240" w:lineRule="auto"/>
        <w:jc w:val="both"/>
        <w:rPr>
          <w:rFonts w:cs="Arial"/>
          <w:b/>
          <w:smallCaps/>
          <w:color w:val="000000"/>
          <w:sz w:val="28"/>
          <w:szCs w:val="28"/>
          <w:lang w:eastAsia="fr-FR"/>
        </w:rPr>
      </w:pPr>
      <w:r>
        <w:rPr>
          <w:rFonts w:cs="Arial"/>
          <w:b/>
          <w:smallCaps/>
          <w:color w:val="000000"/>
          <w:sz w:val="28"/>
          <w:szCs w:val="28"/>
          <w:lang w:eastAsia="fr-FR"/>
        </w:rPr>
        <w:t>Salle polyvalente de l’Ecole Nationale des Ponts et Chaussées</w:t>
      </w:r>
    </w:p>
    <w:p w:rsidR="007237D7" w:rsidRDefault="007237D7"/>
    <w:p w:rsidR="007237D7" w:rsidRDefault="007237D7"/>
    <w:sectPr w:rsidR="007237D7" w:rsidSect="00FA7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6787E"/>
    <w:multiLevelType w:val="multilevel"/>
    <w:tmpl w:val="91923B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B8"/>
    <w:rsid w:val="001C1B23"/>
    <w:rsid w:val="001D0240"/>
    <w:rsid w:val="002C0814"/>
    <w:rsid w:val="003647B8"/>
    <w:rsid w:val="00364A07"/>
    <w:rsid w:val="003C23EB"/>
    <w:rsid w:val="00422BA1"/>
    <w:rsid w:val="00693E2F"/>
    <w:rsid w:val="007237D7"/>
    <w:rsid w:val="00A92CFB"/>
    <w:rsid w:val="00AD6FEC"/>
    <w:rsid w:val="00BA18A8"/>
    <w:rsid w:val="00D54B60"/>
    <w:rsid w:val="00D85E4C"/>
    <w:rsid w:val="00EA79E2"/>
    <w:rsid w:val="00FA70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F7BAD8-6389-40AD-92B6-A9B7E1FC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096"/>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pPr>
      <w:spacing w:after="0" w:line="240" w:lineRule="auto"/>
    </w:pPr>
    <w:rPr>
      <w:rFonts w:ascii="Tahoma" w:eastAsia="MS Mincho" w:hAnsi="Tahoma" w:cs="Tahoma"/>
      <w:sz w:val="16"/>
      <w:szCs w:val="16"/>
      <w:lang w:eastAsia="ja-JP"/>
    </w:rPr>
  </w:style>
  <w:style w:type="character" w:customStyle="1" w:styleId="TextedebullesCar">
    <w:name w:val="Texte de bulles Car"/>
    <w:basedOn w:val="Policepardfaut"/>
    <w:link w:val="Textedebulles"/>
    <w:uiPriority w:val="99"/>
    <w:semiHidden/>
    <w:rsid w:val="003F56DB"/>
    <w:rPr>
      <w:rFonts w:ascii="Times New Roman" w:hAnsi="Times New Roman"/>
      <w:sz w:val="0"/>
      <w:szCs w:val="0"/>
      <w:lang w:eastAsia="en-US"/>
    </w:rPr>
  </w:style>
  <w:style w:type="paragraph" w:styleId="NormalWeb">
    <w:name w:val="Normal (Web)"/>
    <w:basedOn w:val="Normal"/>
    <w:uiPriority w:val="99"/>
    <w:semiHidden/>
    <w:rsid w:val="003647B8"/>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88466">
      <w:marLeft w:val="0"/>
      <w:marRight w:val="0"/>
      <w:marTop w:val="0"/>
      <w:marBottom w:val="0"/>
      <w:divBdr>
        <w:top w:val="none" w:sz="0" w:space="0" w:color="auto"/>
        <w:left w:val="none" w:sz="0" w:space="0" w:color="auto"/>
        <w:bottom w:val="none" w:sz="0" w:space="0" w:color="auto"/>
        <w:right w:val="none" w:sz="0" w:space="0" w:color="auto"/>
      </w:divBdr>
      <w:divsChild>
        <w:div w:id="1653288469">
          <w:marLeft w:val="0"/>
          <w:marRight w:val="0"/>
          <w:marTop w:val="0"/>
          <w:marBottom w:val="0"/>
          <w:divBdr>
            <w:top w:val="none" w:sz="0" w:space="0" w:color="auto"/>
            <w:left w:val="none" w:sz="0" w:space="0" w:color="auto"/>
            <w:bottom w:val="none" w:sz="0" w:space="0" w:color="auto"/>
            <w:right w:val="none" w:sz="0" w:space="0" w:color="auto"/>
          </w:divBdr>
        </w:div>
        <w:div w:id="1653288471">
          <w:marLeft w:val="0"/>
          <w:marRight w:val="0"/>
          <w:marTop w:val="0"/>
          <w:marBottom w:val="0"/>
          <w:divBdr>
            <w:top w:val="none" w:sz="0" w:space="0" w:color="auto"/>
            <w:left w:val="none" w:sz="0" w:space="0" w:color="auto"/>
            <w:bottom w:val="none" w:sz="0" w:space="0" w:color="auto"/>
            <w:right w:val="none" w:sz="0" w:space="0" w:color="auto"/>
          </w:divBdr>
        </w:div>
        <w:div w:id="1653288473">
          <w:marLeft w:val="0"/>
          <w:marRight w:val="0"/>
          <w:marTop w:val="0"/>
          <w:marBottom w:val="0"/>
          <w:divBdr>
            <w:top w:val="none" w:sz="0" w:space="0" w:color="auto"/>
            <w:left w:val="none" w:sz="0" w:space="0" w:color="auto"/>
            <w:bottom w:val="none" w:sz="0" w:space="0" w:color="auto"/>
            <w:right w:val="none" w:sz="0" w:space="0" w:color="auto"/>
          </w:divBdr>
        </w:div>
        <w:div w:id="1653288476">
          <w:marLeft w:val="0"/>
          <w:marRight w:val="0"/>
          <w:marTop w:val="0"/>
          <w:marBottom w:val="0"/>
          <w:divBdr>
            <w:top w:val="none" w:sz="0" w:space="0" w:color="auto"/>
            <w:left w:val="none" w:sz="0" w:space="0" w:color="auto"/>
            <w:bottom w:val="none" w:sz="0" w:space="0" w:color="auto"/>
            <w:right w:val="none" w:sz="0" w:space="0" w:color="auto"/>
          </w:divBdr>
        </w:div>
      </w:divsChild>
    </w:div>
    <w:div w:id="1653288475">
      <w:marLeft w:val="0"/>
      <w:marRight w:val="0"/>
      <w:marTop w:val="0"/>
      <w:marBottom w:val="0"/>
      <w:divBdr>
        <w:top w:val="none" w:sz="0" w:space="0" w:color="auto"/>
        <w:left w:val="none" w:sz="0" w:space="0" w:color="auto"/>
        <w:bottom w:val="none" w:sz="0" w:space="0" w:color="auto"/>
        <w:right w:val="none" w:sz="0" w:space="0" w:color="auto"/>
      </w:divBdr>
      <w:divsChild>
        <w:div w:id="1653288472">
          <w:marLeft w:val="0"/>
          <w:marRight w:val="0"/>
          <w:marTop w:val="0"/>
          <w:marBottom w:val="0"/>
          <w:divBdr>
            <w:top w:val="none" w:sz="0" w:space="0" w:color="auto"/>
            <w:left w:val="none" w:sz="0" w:space="0" w:color="auto"/>
            <w:bottom w:val="none" w:sz="0" w:space="0" w:color="auto"/>
            <w:right w:val="none" w:sz="0" w:space="0" w:color="auto"/>
          </w:divBdr>
          <w:divsChild>
            <w:div w:id="1653288467">
              <w:marLeft w:val="0"/>
              <w:marRight w:val="0"/>
              <w:marTop w:val="0"/>
              <w:marBottom w:val="0"/>
              <w:divBdr>
                <w:top w:val="none" w:sz="0" w:space="0" w:color="auto"/>
                <w:left w:val="none" w:sz="0" w:space="0" w:color="auto"/>
                <w:bottom w:val="none" w:sz="0" w:space="0" w:color="auto"/>
                <w:right w:val="none" w:sz="0" w:space="0" w:color="auto"/>
              </w:divBdr>
            </w:div>
            <w:div w:id="1653288468">
              <w:marLeft w:val="0"/>
              <w:marRight w:val="0"/>
              <w:marTop w:val="0"/>
              <w:marBottom w:val="0"/>
              <w:divBdr>
                <w:top w:val="none" w:sz="0" w:space="0" w:color="auto"/>
                <w:left w:val="none" w:sz="0" w:space="0" w:color="auto"/>
                <w:bottom w:val="none" w:sz="0" w:space="0" w:color="auto"/>
                <w:right w:val="none" w:sz="0" w:space="0" w:color="auto"/>
              </w:divBdr>
            </w:div>
            <w:div w:id="1653288470">
              <w:marLeft w:val="0"/>
              <w:marRight w:val="0"/>
              <w:marTop w:val="0"/>
              <w:marBottom w:val="0"/>
              <w:divBdr>
                <w:top w:val="none" w:sz="0" w:space="0" w:color="auto"/>
                <w:left w:val="none" w:sz="0" w:space="0" w:color="auto"/>
                <w:bottom w:val="none" w:sz="0" w:space="0" w:color="auto"/>
                <w:right w:val="none" w:sz="0" w:space="0" w:color="auto"/>
              </w:divBdr>
            </w:div>
            <w:div w:id="1653288478">
              <w:marLeft w:val="0"/>
              <w:marRight w:val="0"/>
              <w:marTop w:val="0"/>
              <w:marBottom w:val="0"/>
              <w:divBdr>
                <w:top w:val="none" w:sz="0" w:space="0" w:color="auto"/>
                <w:left w:val="none" w:sz="0" w:space="0" w:color="auto"/>
                <w:bottom w:val="none" w:sz="0" w:space="0" w:color="auto"/>
                <w:right w:val="none" w:sz="0" w:space="0" w:color="auto"/>
              </w:divBdr>
              <w:divsChild>
                <w:div w:id="16532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8477">
          <w:marLeft w:val="0"/>
          <w:marRight w:val="0"/>
          <w:marTop w:val="0"/>
          <w:marBottom w:val="0"/>
          <w:divBdr>
            <w:top w:val="none" w:sz="0" w:space="0" w:color="auto"/>
            <w:left w:val="none" w:sz="0" w:space="0" w:color="auto"/>
            <w:bottom w:val="none" w:sz="0" w:space="0" w:color="auto"/>
            <w:right w:val="none" w:sz="0" w:space="0" w:color="auto"/>
          </w:divBdr>
        </w:div>
      </w:divsChild>
    </w:div>
    <w:div w:id="1653288479">
      <w:marLeft w:val="0"/>
      <w:marRight w:val="0"/>
      <w:marTop w:val="0"/>
      <w:marBottom w:val="0"/>
      <w:divBdr>
        <w:top w:val="none" w:sz="0" w:space="0" w:color="auto"/>
        <w:left w:val="none" w:sz="0" w:space="0" w:color="auto"/>
        <w:bottom w:val="none" w:sz="0" w:space="0" w:color="auto"/>
        <w:right w:val="none" w:sz="0" w:space="0" w:color="auto"/>
      </w:divBdr>
      <w:divsChild>
        <w:div w:id="1653288481">
          <w:marLeft w:val="0"/>
          <w:marRight w:val="0"/>
          <w:marTop w:val="0"/>
          <w:marBottom w:val="0"/>
          <w:divBdr>
            <w:top w:val="none" w:sz="0" w:space="0" w:color="auto"/>
            <w:left w:val="none" w:sz="0" w:space="0" w:color="auto"/>
            <w:bottom w:val="none" w:sz="0" w:space="0" w:color="auto"/>
            <w:right w:val="none" w:sz="0" w:space="0" w:color="auto"/>
          </w:divBdr>
        </w:div>
        <w:div w:id="1653288484">
          <w:marLeft w:val="0"/>
          <w:marRight w:val="0"/>
          <w:marTop w:val="0"/>
          <w:marBottom w:val="0"/>
          <w:divBdr>
            <w:top w:val="none" w:sz="0" w:space="0" w:color="auto"/>
            <w:left w:val="none" w:sz="0" w:space="0" w:color="auto"/>
            <w:bottom w:val="none" w:sz="0" w:space="0" w:color="auto"/>
            <w:right w:val="none" w:sz="0" w:space="0" w:color="auto"/>
          </w:divBdr>
        </w:div>
        <w:div w:id="1653288485">
          <w:marLeft w:val="0"/>
          <w:marRight w:val="0"/>
          <w:marTop w:val="0"/>
          <w:marBottom w:val="0"/>
          <w:divBdr>
            <w:top w:val="none" w:sz="0" w:space="0" w:color="auto"/>
            <w:left w:val="none" w:sz="0" w:space="0" w:color="auto"/>
            <w:bottom w:val="none" w:sz="0" w:space="0" w:color="auto"/>
            <w:right w:val="none" w:sz="0" w:space="0" w:color="auto"/>
          </w:divBdr>
        </w:div>
      </w:divsChild>
    </w:div>
    <w:div w:id="1653288486">
      <w:marLeft w:val="0"/>
      <w:marRight w:val="0"/>
      <w:marTop w:val="0"/>
      <w:marBottom w:val="0"/>
      <w:divBdr>
        <w:top w:val="none" w:sz="0" w:space="0" w:color="auto"/>
        <w:left w:val="none" w:sz="0" w:space="0" w:color="auto"/>
        <w:bottom w:val="none" w:sz="0" w:space="0" w:color="auto"/>
        <w:right w:val="none" w:sz="0" w:space="0" w:color="auto"/>
      </w:divBdr>
      <w:divsChild>
        <w:div w:id="1653288480">
          <w:marLeft w:val="0"/>
          <w:marRight w:val="0"/>
          <w:marTop w:val="0"/>
          <w:marBottom w:val="0"/>
          <w:divBdr>
            <w:top w:val="none" w:sz="0" w:space="0" w:color="auto"/>
            <w:left w:val="none" w:sz="0" w:space="0" w:color="auto"/>
            <w:bottom w:val="none" w:sz="0" w:space="0" w:color="auto"/>
            <w:right w:val="none" w:sz="0" w:space="0" w:color="auto"/>
          </w:divBdr>
        </w:div>
        <w:div w:id="1653288482">
          <w:marLeft w:val="0"/>
          <w:marRight w:val="0"/>
          <w:marTop w:val="0"/>
          <w:marBottom w:val="0"/>
          <w:divBdr>
            <w:top w:val="none" w:sz="0" w:space="0" w:color="auto"/>
            <w:left w:val="none" w:sz="0" w:space="0" w:color="auto"/>
            <w:bottom w:val="none" w:sz="0" w:space="0" w:color="auto"/>
            <w:right w:val="none" w:sz="0" w:space="0" w:color="auto"/>
          </w:divBdr>
        </w:div>
        <w:div w:id="165328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2497</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lpstr>
    </vt:vector>
  </TitlesOfParts>
  <Company>Ecole des Ponts Paristech</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 AGUILERA</dc:creator>
  <cp:keywords/>
  <dc:description/>
  <cp:lastModifiedBy>Sandrine FOURNIALS</cp:lastModifiedBy>
  <cp:revision>2</cp:revision>
  <dcterms:created xsi:type="dcterms:W3CDTF">2018-01-25T13:37:00Z</dcterms:created>
  <dcterms:modified xsi:type="dcterms:W3CDTF">2018-01-25T13:37:00Z</dcterms:modified>
</cp:coreProperties>
</file>